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EC" w:rsidRDefault="00F41BEC" w:rsidP="00F41BEC">
      <w:pPr>
        <w:pStyle w:val="a3"/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</w:t>
      </w:r>
      <w:r w:rsidR="00124621" w:rsidRP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  <w:lang w:val="en-US"/>
        </w:rPr>
        <w:t>c</w:t>
      </w:r>
      <w:proofErr w:type="spellStart"/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озыве</w:t>
      </w:r>
      <w:proofErr w:type="spellEnd"/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и </w:t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проведении общего собрания участников (акционеров) эмитента</w:t>
      </w:r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, об объявлении общего собрания участников (акционеров) эмитента несостоявшимся, а также о решениях,  принятых общим собранием участников (акционеров) эмитента </w:t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и</w:t>
      </w:r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ли единственным участником (лицом, которому принадлежат все голосующие акции) эмитента</w:t>
      </w:r>
      <w:proofErr w:type="gramStart"/>
      <w:r w:rsidR="00124621"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.</w:t>
      </w:r>
      <w:proofErr w:type="gramEnd"/>
      <w:r>
        <w:rPr>
          <w:rStyle w:val="apple-converted-space"/>
          <w:rFonts w:ascii="Arial" w:hAnsi="Arial" w:cs="Arial"/>
          <w:b/>
          <w:i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b/>
          <w:i/>
          <w:color w:val="000000"/>
          <w:sz w:val="18"/>
          <w:szCs w:val="18"/>
        </w:rPr>
        <w:br/>
      </w:r>
    </w:p>
    <w:p w:rsidR="00ED4187" w:rsidRDefault="00F41BEC" w:rsidP="00F41BEC">
      <w:pPr>
        <w:pStyle w:val="a3"/>
        <w:ind w:firstLine="567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кционерное общество «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Дубненское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АО «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Дубненское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»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Росси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я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142340, 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Московская область, Чеховский район, село 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Дубна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</w:t>
      </w:r>
      <w:r w:rsidR="00ED4187"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сооружение 29а, офис 4</w:t>
      </w:r>
    </w:p>
    <w:p w:rsidR="00ED4187" w:rsidRDefault="00ED4187" w:rsidP="00ED4187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1.4. ОГРН эмитента </w:t>
      </w:r>
      <w:r w:rsidR="002D5975">
        <w:rPr>
          <w:rFonts w:ascii="Arial" w:hAnsi="Arial" w:cs="Arial"/>
          <w:color w:val="000000"/>
          <w:sz w:val="18"/>
          <w:szCs w:val="18"/>
          <w:shd w:val="clear" w:color="auto" w:fill="FFFFFF"/>
        </w:rPr>
        <w:t>10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35009950018</w:t>
      </w:r>
    </w:p>
    <w:p w:rsidR="002D6AAA" w:rsidRDefault="00F41BEC" w:rsidP="00ED4187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ED418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="002D6AAA">
        <w:rPr>
          <w:rFonts w:ascii="Arial" w:hAnsi="Arial" w:cs="Arial"/>
          <w:color w:val="000000"/>
          <w:sz w:val="18"/>
          <w:szCs w:val="18"/>
          <w:shd w:val="clear" w:color="auto" w:fill="FFFFFF"/>
        </w:rPr>
        <w:t>5048080010</w:t>
      </w:r>
    </w:p>
    <w:p w:rsidR="00597E07" w:rsidRDefault="00F41BEC" w:rsidP="00ED418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="007E6BEE">
        <w:rPr>
          <w:rFonts w:ascii="Arial" w:hAnsi="Arial" w:cs="Arial"/>
          <w:color w:val="000000"/>
          <w:sz w:val="18"/>
          <w:szCs w:val="18"/>
        </w:rPr>
        <w:t>26062-Н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hyperlink r:id="rId7" w:history="1">
        <w:r w:rsidR="007E6BEE" w:rsidRPr="002C4A69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http://www.e-disclosure.ru/portal/company.aspx?id=7084</w:t>
        </w:r>
      </w:hyperlink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;  </w:t>
      </w:r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http</w:t>
      </w:r>
      <w:r w:rsidR="007E6BEE" w:rsidRP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>://</w:t>
      </w:r>
      <w:proofErr w:type="spellStart"/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dubnenskoe</w:t>
      </w:r>
      <w:proofErr w:type="spellEnd"/>
      <w:r w:rsidR="007E6BEE" w:rsidRP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>-</w:t>
      </w:r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doc</w:t>
      </w:r>
      <w:r w:rsidR="007E6BEE" w:rsidRPr="007E6BEE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  <w:proofErr w:type="spellStart"/>
      <w:r w:rsidR="007E6BEE"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  <w:t>ru</w:t>
      </w:r>
      <w:proofErr w:type="spellEnd"/>
      <w:r w:rsidR="007E6BEE" w:rsidRPr="00D53112">
        <w:rPr>
          <w:rFonts w:ascii="Arial" w:hAnsi="Arial" w:cs="Arial"/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597E07" w:rsidRPr="004E64AD" w:rsidRDefault="00597E07" w:rsidP="00597E07">
      <w:pPr>
        <w:pStyle w:val="a5"/>
        <w:ind w:left="0"/>
        <w:rPr>
          <w:rStyle w:val="a4"/>
          <w:rFonts w:ascii="Arial" w:hAnsi="Arial" w:cs="Arial"/>
          <w:color w:val="auto"/>
          <w:sz w:val="18"/>
          <w:szCs w:val="18"/>
          <w:u w:val="none"/>
        </w:rPr>
      </w:pPr>
      <w:r w:rsidRPr="004E64AD">
        <w:rPr>
          <w:rStyle w:val="a4"/>
          <w:rFonts w:ascii="Arial" w:hAnsi="Arial" w:cs="Arial"/>
          <w:color w:val="auto"/>
          <w:sz w:val="18"/>
          <w:szCs w:val="18"/>
          <w:u w:val="none"/>
        </w:rPr>
        <w:t>1.8. Дата наступления события (существенного факта), о котором составлено сообщение (если применимо):</w:t>
      </w:r>
    </w:p>
    <w:p w:rsidR="00597E07" w:rsidRPr="00633845" w:rsidRDefault="00633845" w:rsidP="00597E07">
      <w:pPr>
        <w:pStyle w:val="a5"/>
        <w:ind w:left="0"/>
        <w:rPr>
          <w:rStyle w:val="a4"/>
          <w:b/>
          <w:color w:val="auto"/>
          <w:u w:val="none"/>
        </w:rPr>
      </w:pPr>
      <w:r w:rsidRPr="00633845">
        <w:rPr>
          <w:rStyle w:val="a4"/>
          <w:rFonts w:ascii="Arial" w:hAnsi="Arial" w:cs="Arial"/>
          <w:b/>
          <w:color w:val="auto"/>
          <w:sz w:val="18"/>
          <w:szCs w:val="18"/>
          <w:u w:val="none"/>
        </w:rPr>
        <w:t>07</w:t>
      </w:r>
      <w:r w:rsidR="00597E07" w:rsidRPr="00633845">
        <w:rPr>
          <w:rStyle w:val="a4"/>
          <w:rFonts w:ascii="Arial" w:hAnsi="Arial" w:cs="Arial"/>
          <w:b/>
          <w:color w:val="auto"/>
          <w:sz w:val="18"/>
          <w:szCs w:val="18"/>
          <w:u w:val="none"/>
        </w:rPr>
        <w:t>.0</w:t>
      </w:r>
      <w:r w:rsidRPr="00633845">
        <w:rPr>
          <w:rStyle w:val="a4"/>
          <w:rFonts w:ascii="Arial" w:hAnsi="Arial" w:cs="Arial"/>
          <w:b/>
          <w:color w:val="auto"/>
          <w:sz w:val="18"/>
          <w:szCs w:val="18"/>
          <w:u w:val="none"/>
        </w:rPr>
        <w:t>4</w:t>
      </w:r>
      <w:r w:rsidR="00597E07" w:rsidRPr="00633845">
        <w:rPr>
          <w:rStyle w:val="a4"/>
          <w:rFonts w:ascii="Arial" w:hAnsi="Arial" w:cs="Arial"/>
          <w:b/>
          <w:color w:val="auto"/>
          <w:sz w:val="18"/>
          <w:szCs w:val="18"/>
          <w:u w:val="none"/>
        </w:rPr>
        <w:t>.202</w:t>
      </w:r>
      <w:r w:rsidRPr="00633845">
        <w:rPr>
          <w:rStyle w:val="a4"/>
          <w:rFonts w:ascii="Arial" w:hAnsi="Arial" w:cs="Arial"/>
          <w:b/>
          <w:color w:val="auto"/>
          <w:sz w:val="18"/>
          <w:szCs w:val="18"/>
          <w:u w:val="none"/>
        </w:rPr>
        <w:t>2</w:t>
      </w:r>
      <w:r w:rsidR="00597E07" w:rsidRPr="00633845">
        <w:rPr>
          <w:rStyle w:val="a4"/>
          <w:rFonts w:ascii="Arial" w:hAnsi="Arial" w:cs="Arial"/>
          <w:b/>
          <w:color w:val="auto"/>
          <w:sz w:val="18"/>
          <w:szCs w:val="18"/>
          <w:u w:val="none"/>
        </w:rPr>
        <w:t xml:space="preserve"> г. </w:t>
      </w:r>
    </w:p>
    <w:p w:rsidR="00635691" w:rsidRDefault="00F41BEC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635691" w:rsidRDefault="00635691" w:rsidP="00597E07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24621" w:rsidRDefault="00F41BEC" w:rsidP="00F41BEC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2.1. Вид общего собрания акционеров эмитента (годовое (очередное), внеочередное):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годовое.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2.2. Форма проведения общего собрания акционеров эмитента (собрание (совместное присутствие) или заочное голосование):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собрание (совместное присутствие).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A43FB1" w:rsidRPr="00DC10B1" w:rsidRDefault="00F41BEC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2.3. Дата, место, время проведения общего собрания акционеров эмитента: </w:t>
      </w:r>
      <w:r w:rsidR="0012462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12462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13 мая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202</w:t>
      </w:r>
      <w:r w:rsidR="0012462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2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г</w:t>
      </w:r>
      <w:r w:rsidR="00C865CF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., </w:t>
      </w:r>
      <w:r w:rsidR="00A43FB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Московская область, Чеховский район, село Дубна, </w:t>
      </w:r>
      <w:r w:rsidR="0012462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Дом культуры, 1 этаж</w:t>
      </w:r>
    </w:p>
    <w:p w:rsidR="00124621" w:rsidRDefault="00124621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2.4. </w:t>
      </w:r>
      <w:r w:rsidR="009A6F61">
        <w:rPr>
          <w:rFonts w:ascii="Arial" w:hAnsi="Arial" w:cs="Arial"/>
          <w:color w:val="000000"/>
          <w:sz w:val="18"/>
          <w:szCs w:val="18"/>
          <w:shd w:val="clear" w:color="auto" w:fill="FFFFFF"/>
        </w:rPr>
        <w:t>Дата</w:t>
      </w:r>
      <w:proofErr w:type="gramStart"/>
      <w:r w:rsidR="009A6F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,</w:t>
      </w:r>
      <w:proofErr w:type="gramEnd"/>
      <w:r w:rsidR="009A6F6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на которую определяются (фиксируются) лица, имеющие право на участие в общем собрании участников (акционеров) эмитента</w:t>
      </w:r>
      <w:r w:rsidR="009A6F6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 18.04.2022 г.</w:t>
      </w:r>
    </w:p>
    <w:p w:rsidR="009A6F61" w:rsidRDefault="009A6F61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2.5.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соответствии со статьей 17 Федерального закона от 08.03.2022 № 46-ФЗ «О внесении изменений в отдельные законодательные акты  Российской Федерации» акционеры, являющиеся в совокупности владельцами не менее  чем  2%  голосующих акций общества, вправе вносить предложения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ов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внесении вопросов в повестку дня годового общего собрания акционеров и предложения о выдвижении кандидатов для избрания в Совет директоров (наблюдательный совет)  и иные органы эмитента.</w:t>
      </w:r>
      <w:proofErr w:type="gramEnd"/>
    </w:p>
    <w:p w:rsidR="00DC10B1" w:rsidRDefault="009A6F61" w:rsidP="00A66EA2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Дата, до которой от акционеров будут приниматься указанные предложения:  </w:t>
      </w:r>
      <w:r w:rsidR="00633845" w:rsidRPr="00633845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15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апреля 2022 года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9A6F61" w:rsidRDefault="00DC10B1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2.6.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Лицо или орган управления эмитента, принявшее  решение о созыве общего собрания участников (акционеров) эмитента и дата принятия решения, а если таким органом эмитента является его коллегиальный исполнительный орган или совет директоров (наблюдательный совет)  дата составления и номер протокола заседания коллегиального исполнительного органа или совета директоров (наблюдательного совета)  эмитента, на котором принято указанное решение: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</w:t>
      </w:r>
      <w:r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Совет директоров,  07.04.2021 г.</w:t>
      </w:r>
      <w:r w:rsidR="009A6F61" w:rsidRPr="00DC10B1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 </w:t>
      </w:r>
    </w:p>
    <w:p w:rsidR="00DE7EDA" w:rsidRDefault="00DE7EDA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Протокол</w:t>
      </w:r>
      <w:r w:rsidR="003A597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заседания Совета </w:t>
      </w:r>
      <w:proofErr w:type="spellStart"/>
      <w:r w:rsidR="003A597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диреторов</w:t>
      </w:r>
      <w:proofErr w:type="spellEnd"/>
      <w:r w:rsidR="003A597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АО «Дубненское» 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№</w:t>
      </w:r>
      <w:r w:rsidR="003A5977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1 от 07.04.2022 г.</w:t>
      </w:r>
    </w:p>
    <w:p w:rsidR="001D4D2B" w:rsidRDefault="001D4D2B" w:rsidP="001D4D2B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2.7. Идентификационные признаки акций, владельцы которых имеют право на участие в общем собрании  акционеров эмитента:</w:t>
      </w:r>
    </w:p>
    <w:p w:rsidR="001D4D2B" w:rsidRDefault="001D4D2B" w:rsidP="001D4D2B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акции обыкновенные именные бездокументарные </w:t>
      </w:r>
    </w:p>
    <w:p w:rsidR="003A5977" w:rsidRPr="00DC10B1" w:rsidRDefault="001D4D2B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государственный регистрационный номер выпуска акций эмитента</w:t>
      </w:r>
      <w:r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:  1-01-</w:t>
      </w:r>
      <w:r w:rsidRPr="001D4D2B">
        <w:rPr>
          <w:rFonts w:ascii="Arial" w:hAnsi="Arial" w:cs="Arial"/>
          <w:b/>
          <w:color w:val="000000"/>
          <w:sz w:val="18"/>
          <w:szCs w:val="18"/>
        </w:rPr>
        <w:t>26062-Н</w:t>
      </w:r>
    </w:p>
    <w:p w:rsidR="00124621" w:rsidRPr="00DC10B1" w:rsidRDefault="00124621" w:rsidP="00A66EA2">
      <w:pPr>
        <w:pStyle w:val="a3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</w:p>
    <w:p w:rsidR="00F41BEC" w:rsidRDefault="00F41BEC" w:rsidP="00F41BEC">
      <w:pPr>
        <w:pStyle w:val="a3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 Подпись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3.1.</w:t>
      </w:r>
      <w:r w:rsidR="009F45C2">
        <w:rPr>
          <w:rFonts w:ascii="Arial" w:hAnsi="Arial" w:cs="Arial"/>
          <w:color w:val="000000"/>
          <w:sz w:val="18"/>
          <w:szCs w:val="18"/>
          <w:shd w:val="clear" w:color="auto" w:fill="FFFFFF"/>
        </w:rPr>
        <w:t>Ди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ректор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_________ </w:t>
      </w:r>
      <w:r w:rsidR="002D6AAA">
        <w:rPr>
          <w:rFonts w:ascii="Arial" w:hAnsi="Arial" w:cs="Arial"/>
          <w:color w:val="000000"/>
          <w:sz w:val="18"/>
          <w:szCs w:val="18"/>
          <w:shd w:val="clear" w:color="auto" w:fill="FFFFFF"/>
        </w:rPr>
        <w:t>Новожилов М.Л.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</w:t>
      </w:r>
      <w:r w:rsidR="003A5977">
        <w:rPr>
          <w:rFonts w:ascii="Arial" w:hAnsi="Arial" w:cs="Arial"/>
          <w:color w:val="000000"/>
          <w:sz w:val="18"/>
          <w:szCs w:val="18"/>
          <w:shd w:val="clear" w:color="auto" w:fill="FFFFFF"/>
        </w:rPr>
        <w:t>07.04.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20</w:t>
      </w:r>
      <w:r w:rsidR="00C71394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 w:rsidR="003A5977">
        <w:rPr>
          <w:rFonts w:ascii="Arial" w:hAnsi="Arial" w:cs="Arial"/>
          <w:color w:val="000000"/>
          <w:sz w:val="18"/>
          <w:szCs w:val="18"/>
          <w:shd w:val="clear" w:color="auto" w:fill="FFFFFF"/>
        </w:rPr>
        <w:t>2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F41BEC" w:rsidRDefault="00F41BEC" w:rsidP="00F41BEC"/>
    <w:p w:rsidR="005D3865" w:rsidRDefault="005D3865"/>
    <w:sectPr w:rsidR="005D3865" w:rsidSect="001752FD">
      <w:pgSz w:w="1371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608D0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A43B5"/>
    <w:multiLevelType w:val="hybridMultilevel"/>
    <w:tmpl w:val="C2746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EC"/>
    <w:rsid w:val="00124621"/>
    <w:rsid w:val="00132E6E"/>
    <w:rsid w:val="001808F5"/>
    <w:rsid w:val="001827C7"/>
    <w:rsid w:val="001D4D2B"/>
    <w:rsid w:val="00226657"/>
    <w:rsid w:val="002A5F76"/>
    <w:rsid w:val="002D5975"/>
    <w:rsid w:val="002D6AAA"/>
    <w:rsid w:val="002E6AA2"/>
    <w:rsid w:val="002F2850"/>
    <w:rsid w:val="002F5537"/>
    <w:rsid w:val="00321C08"/>
    <w:rsid w:val="00395D37"/>
    <w:rsid w:val="003A5977"/>
    <w:rsid w:val="003A60FE"/>
    <w:rsid w:val="003D5D61"/>
    <w:rsid w:val="004E64AD"/>
    <w:rsid w:val="005354F3"/>
    <w:rsid w:val="00554268"/>
    <w:rsid w:val="00597E07"/>
    <w:rsid w:val="005B1AB3"/>
    <w:rsid w:val="005D3865"/>
    <w:rsid w:val="005F5A6C"/>
    <w:rsid w:val="00633845"/>
    <w:rsid w:val="00635691"/>
    <w:rsid w:val="006940D3"/>
    <w:rsid w:val="006C1F30"/>
    <w:rsid w:val="007D3CEA"/>
    <w:rsid w:val="007D7791"/>
    <w:rsid w:val="007E6BEE"/>
    <w:rsid w:val="00815D28"/>
    <w:rsid w:val="0084373D"/>
    <w:rsid w:val="00856FC7"/>
    <w:rsid w:val="008911AA"/>
    <w:rsid w:val="008D0F7F"/>
    <w:rsid w:val="008E45E0"/>
    <w:rsid w:val="00972DC9"/>
    <w:rsid w:val="009A6F61"/>
    <w:rsid w:val="009F45C2"/>
    <w:rsid w:val="009F6758"/>
    <w:rsid w:val="00A1425F"/>
    <w:rsid w:val="00A43FB1"/>
    <w:rsid w:val="00A66EA2"/>
    <w:rsid w:val="00A90A74"/>
    <w:rsid w:val="00B02A42"/>
    <w:rsid w:val="00B225A8"/>
    <w:rsid w:val="00BA35D1"/>
    <w:rsid w:val="00C44F19"/>
    <w:rsid w:val="00C71394"/>
    <w:rsid w:val="00C74580"/>
    <w:rsid w:val="00C865CF"/>
    <w:rsid w:val="00CA7D6C"/>
    <w:rsid w:val="00CF4E87"/>
    <w:rsid w:val="00CF53A3"/>
    <w:rsid w:val="00D00038"/>
    <w:rsid w:val="00D428D2"/>
    <w:rsid w:val="00D53112"/>
    <w:rsid w:val="00D60CEB"/>
    <w:rsid w:val="00D75425"/>
    <w:rsid w:val="00DB0FCF"/>
    <w:rsid w:val="00DC10B1"/>
    <w:rsid w:val="00DE7EDA"/>
    <w:rsid w:val="00E10AFA"/>
    <w:rsid w:val="00E47328"/>
    <w:rsid w:val="00ED4187"/>
    <w:rsid w:val="00EF2C4E"/>
    <w:rsid w:val="00F1549B"/>
    <w:rsid w:val="00F2240C"/>
    <w:rsid w:val="00F253B9"/>
    <w:rsid w:val="00F41BEC"/>
    <w:rsid w:val="00F43896"/>
    <w:rsid w:val="00F553EE"/>
    <w:rsid w:val="00F55ECC"/>
    <w:rsid w:val="00FD3F12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1BE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F41BEC"/>
  </w:style>
  <w:style w:type="character" w:styleId="a4">
    <w:name w:val="Hyperlink"/>
    <w:basedOn w:val="a0"/>
    <w:uiPriority w:val="99"/>
    <w:unhideWhenUsed/>
    <w:rsid w:val="00597E0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7E0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70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C6EA-ECA2-4CCE-9D27-4AEFEBCAA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53</cp:revision>
  <dcterms:created xsi:type="dcterms:W3CDTF">2020-10-02T08:13:00Z</dcterms:created>
  <dcterms:modified xsi:type="dcterms:W3CDTF">2022-04-07T14:35:00Z</dcterms:modified>
</cp:coreProperties>
</file>